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4016E1">
        <w:rPr>
          <w:b/>
          <w:sz w:val="24"/>
          <w:szCs w:val="24"/>
        </w:rPr>
        <w:t>5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021439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14 сентября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 w:rsidR="00CA15F1">
        <w:rPr>
          <w:sz w:val="23"/>
          <w:szCs w:val="23"/>
        </w:rPr>
        <w:t>6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</w:t>
      </w:r>
      <w:r w:rsidR="00A676B5">
        <w:rPr>
          <w:sz w:val="23"/>
          <w:szCs w:val="23"/>
        </w:rPr>
        <w:t xml:space="preserve"> </w:t>
      </w:r>
      <w:r w:rsidR="00670153" w:rsidRPr="00D116B1">
        <w:rPr>
          <w:sz w:val="23"/>
          <w:szCs w:val="23"/>
        </w:rPr>
        <w:t xml:space="preserve">   1</w:t>
      </w:r>
      <w:r w:rsidR="00635B48">
        <w:rPr>
          <w:sz w:val="23"/>
          <w:szCs w:val="23"/>
        </w:rPr>
        <w:t>4</w:t>
      </w:r>
      <w:r w:rsidR="00670153" w:rsidRPr="00D116B1">
        <w:rPr>
          <w:sz w:val="23"/>
          <w:szCs w:val="23"/>
        </w:rPr>
        <w:t xml:space="preserve"> час. </w:t>
      </w:r>
      <w:r w:rsidR="00635B48">
        <w:rPr>
          <w:sz w:val="23"/>
          <w:szCs w:val="23"/>
        </w:rPr>
        <w:t>0</w:t>
      </w:r>
      <w:r w:rsidR="00670153" w:rsidRPr="00D116B1">
        <w:rPr>
          <w:sz w:val="23"/>
          <w:szCs w:val="23"/>
        </w:rPr>
        <w:t>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435689" w:rsidRPr="00D116B1" w:rsidRDefault="00435689" w:rsidP="00435689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юрист </w:t>
      </w:r>
      <w:r w:rsidRPr="00D116B1">
        <w:rPr>
          <w:sz w:val="23"/>
          <w:szCs w:val="23"/>
          <w:lang w:val="en-US"/>
        </w:rPr>
        <w:t>I</w:t>
      </w:r>
      <w:r w:rsidRPr="00D116B1">
        <w:rPr>
          <w:sz w:val="23"/>
          <w:szCs w:val="23"/>
        </w:rPr>
        <w:t xml:space="preserve"> класса</w:t>
      </w:r>
      <w:r w:rsidR="004E728D">
        <w:rPr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B28A7" w:rsidRPr="00CA15F1" w:rsidRDefault="00963237" w:rsidP="00CA15F1">
      <w:pPr>
        <w:pStyle w:val="ab"/>
        <w:numPr>
          <w:ilvl w:val="0"/>
          <w:numId w:val="11"/>
        </w:numPr>
        <w:jc w:val="both"/>
        <w:rPr>
          <w:sz w:val="23"/>
          <w:szCs w:val="23"/>
        </w:rPr>
      </w:pPr>
      <w:r w:rsidRPr="00CA15F1">
        <w:rPr>
          <w:sz w:val="23"/>
          <w:szCs w:val="23"/>
        </w:rPr>
        <w:t>«О внесении изменений в устав сельского поселения Л</w:t>
      </w:r>
      <w:r w:rsidR="00FB58AC" w:rsidRPr="00CA15F1">
        <w:rPr>
          <w:sz w:val="23"/>
          <w:szCs w:val="23"/>
        </w:rPr>
        <w:t>ыхма</w:t>
      </w:r>
      <w:r w:rsidR="00F4213B" w:rsidRPr="00CA15F1">
        <w:rPr>
          <w:sz w:val="23"/>
          <w:szCs w:val="23"/>
        </w:rPr>
        <w:t>».</w:t>
      </w:r>
    </w:p>
    <w:p w:rsidR="00AD655A" w:rsidRPr="00D116B1" w:rsidRDefault="00AD655A" w:rsidP="00153C43">
      <w:pPr>
        <w:pStyle w:val="ab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021439">
        <w:rPr>
          <w:sz w:val="23"/>
          <w:szCs w:val="23"/>
        </w:rPr>
        <w:t>Заплишная</w:t>
      </w:r>
      <w:proofErr w:type="spellEnd"/>
      <w:r w:rsidR="00021439">
        <w:rPr>
          <w:sz w:val="23"/>
          <w:szCs w:val="23"/>
        </w:rPr>
        <w:t xml:space="preserve"> Н.В.</w:t>
      </w:r>
      <w:r w:rsidR="00CA15F1">
        <w:rPr>
          <w:sz w:val="23"/>
          <w:szCs w:val="23"/>
        </w:rPr>
        <w:t>,</w:t>
      </w:r>
      <w:r w:rsidR="00F114CC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>депутат</w:t>
      </w:r>
      <w:r w:rsidR="00021439">
        <w:rPr>
          <w:sz w:val="23"/>
          <w:szCs w:val="23"/>
        </w:rPr>
        <w:t xml:space="preserve">, </w:t>
      </w:r>
      <w:r w:rsidR="00FB58AC" w:rsidRPr="00D116B1">
        <w:rPr>
          <w:sz w:val="23"/>
          <w:szCs w:val="23"/>
        </w:rPr>
        <w:t>председател</w:t>
      </w:r>
      <w:r w:rsidR="00021439">
        <w:rPr>
          <w:sz w:val="23"/>
          <w:szCs w:val="23"/>
        </w:rPr>
        <w:t>ь</w:t>
      </w:r>
      <w:r w:rsidR="00FB58AC" w:rsidRPr="00D116B1">
        <w:rPr>
          <w:sz w:val="23"/>
          <w:szCs w:val="23"/>
        </w:rPr>
        <w:t xml:space="preserve"> комиссии по местному самоуправлению</w:t>
      </w:r>
      <w:r w:rsidRPr="00D116B1">
        <w:rPr>
          <w:sz w:val="23"/>
          <w:szCs w:val="23"/>
        </w:rPr>
        <w:t xml:space="preserve"> Совета депутатов поселения Лыхма</w:t>
      </w:r>
      <w:r w:rsidR="00FB58AC" w:rsidRPr="00D116B1">
        <w:rPr>
          <w:sz w:val="23"/>
          <w:szCs w:val="23"/>
        </w:rPr>
        <w:t>.</w:t>
      </w:r>
    </w:p>
    <w:p w:rsidR="00773A4F" w:rsidRPr="00D116B1" w:rsidRDefault="009E2DEA" w:rsidP="00773A4F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D116B1" w:rsidRDefault="00B553B9" w:rsidP="006E027E">
      <w:pPr>
        <w:pStyle w:val="3"/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CA15F1" w:rsidRDefault="00963237" w:rsidP="00773A4F">
      <w:pPr>
        <w:pStyle w:val="ab"/>
        <w:numPr>
          <w:ilvl w:val="0"/>
          <w:numId w:val="16"/>
        </w:numPr>
        <w:jc w:val="both"/>
        <w:rPr>
          <w:sz w:val="23"/>
          <w:szCs w:val="23"/>
        </w:rPr>
      </w:pPr>
      <w:r w:rsidRPr="00773A4F">
        <w:rPr>
          <w:b/>
          <w:sz w:val="23"/>
          <w:szCs w:val="23"/>
        </w:rPr>
        <w:t xml:space="preserve">СЛУШАЛИ: </w:t>
      </w:r>
      <w:r w:rsidR="00CA15F1" w:rsidRPr="00773A4F">
        <w:rPr>
          <w:sz w:val="23"/>
          <w:szCs w:val="23"/>
        </w:rPr>
        <w:t xml:space="preserve"> </w:t>
      </w:r>
      <w:r w:rsidRPr="00773A4F">
        <w:rPr>
          <w:sz w:val="23"/>
          <w:szCs w:val="23"/>
        </w:rPr>
        <w:t>«О внесении изменений в устав сельского поселения Лыхма</w:t>
      </w:r>
      <w:r w:rsidR="00D116B1" w:rsidRPr="00773A4F">
        <w:rPr>
          <w:sz w:val="23"/>
          <w:szCs w:val="23"/>
        </w:rPr>
        <w:t>»</w:t>
      </w:r>
      <w:r w:rsidR="00176FAF" w:rsidRPr="00773A4F">
        <w:rPr>
          <w:sz w:val="23"/>
          <w:szCs w:val="23"/>
        </w:rPr>
        <w:t>.</w:t>
      </w:r>
      <w:r w:rsidRPr="00773A4F">
        <w:rPr>
          <w:sz w:val="23"/>
          <w:szCs w:val="23"/>
        </w:rPr>
        <w:t xml:space="preserve"> </w:t>
      </w:r>
      <w:r w:rsidR="00D116B1" w:rsidRPr="00773A4F">
        <w:rPr>
          <w:sz w:val="23"/>
          <w:szCs w:val="23"/>
        </w:rPr>
        <w:t xml:space="preserve"> </w:t>
      </w:r>
    </w:p>
    <w:p w:rsidR="00773A4F" w:rsidRPr="00773A4F" w:rsidRDefault="00773A4F" w:rsidP="00773A4F">
      <w:pPr>
        <w:pStyle w:val="ab"/>
        <w:ind w:left="1080"/>
        <w:jc w:val="both"/>
        <w:rPr>
          <w:sz w:val="23"/>
          <w:szCs w:val="23"/>
        </w:rPr>
      </w:pPr>
    </w:p>
    <w:p w:rsidR="00773A4F" w:rsidRPr="00CA15F1" w:rsidRDefault="00773A4F" w:rsidP="00773A4F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773A4F">
        <w:rPr>
          <w:b/>
          <w:sz w:val="23"/>
          <w:szCs w:val="23"/>
        </w:rPr>
        <w:t>Выступил Белоусов С.В.:</w:t>
      </w:r>
      <w:r w:rsidRPr="00773A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24 августа 2016 </w:t>
      </w:r>
      <w:r w:rsidRPr="009323F9">
        <w:rPr>
          <w:sz w:val="24"/>
          <w:szCs w:val="24"/>
        </w:rPr>
        <w:t>года были проведены  публичные слушания по проекту решения Совета депутатов «О внесении изменени</w:t>
      </w:r>
      <w:r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Лыхма». В ходе публичных слушаний проект решения Совета депутатов «О внесении изменени</w:t>
      </w:r>
      <w:r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был одобрен.</w:t>
      </w:r>
    </w:p>
    <w:p w:rsidR="00773A4F" w:rsidRPr="009323F9" w:rsidRDefault="00773A4F" w:rsidP="00773A4F">
      <w:pPr>
        <w:ind w:firstLine="708"/>
        <w:jc w:val="both"/>
        <w:rPr>
          <w:sz w:val="24"/>
          <w:szCs w:val="24"/>
        </w:rPr>
      </w:pPr>
      <w:r w:rsidRPr="009323F9">
        <w:rPr>
          <w:sz w:val="24"/>
          <w:szCs w:val="24"/>
        </w:rPr>
        <w:t>Предложений и замечаний к проекту решения Совета депутатов сельского поселения Лыхма «О внесении изменени</w:t>
      </w:r>
      <w:r>
        <w:rPr>
          <w:sz w:val="24"/>
          <w:szCs w:val="24"/>
        </w:rPr>
        <w:t>й</w:t>
      </w:r>
      <w:r w:rsidRPr="009323F9">
        <w:rPr>
          <w:sz w:val="24"/>
          <w:szCs w:val="24"/>
        </w:rPr>
        <w:t xml:space="preserve"> в устав сельского поселения Лыхма»  не поступило.</w:t>
      </w:r>
    </w:p>
    <w:p w:rsidR="00773A4F" w:rsidRPr="00773A4F" w:rsidRDefault="00773A4F" w:rsidP="00773A4F">
      <w:pPr>
        <w:ind w:left="720"/>
        <w:jc w:val="both"/>
        <w:rPr>
          <w:b/>
          <w:sz w:val="23"/>
          <w:szCs w:val="23"/>
        </w:rPr>
      </w:pPr>
    </w:p>
    <w:p w:rsid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 w:rsidR="00021439">
        <w:rPr>
          <w:sz w:val="23"/>
          <w:szCs w:val="23"/>
        </w:rPr>
        <w:t>Заплишная</w:t>
      </w:r>
      <w:proofErr w:type="spellEnd"/>
      <w:r w:rsidR="00021439">
        <w:rPr>
          <w:sz w:val="23"/>
          <w:szCs w:val="23"/>
        </w:rPr>
        <w:t xml:space="preserve"> Н</w:t>
      </w:r>
      <w:r w:rsidR="00F114CC">
        <w:rPr>
          <w:sz w:val="23"/>
          <w:szCs w:val="23"/>
        </w:rPr>
        <w:t>.</w:t>
      </w:r>
      <w:r w:rsidR="00021439">
        <w:rPr>
          <w:sz w:val="23"/>
          <w:szCs w:val="23"/>
        </w:rPr>
        <w:t>В.</w:t>
      </w:r>
      <w:r w:rsidR="00F114CC">
        <w:rPr>
          <w:sz w:val="23"/>
          <w:szCs w:val="23"/>
        </w:rPr>
        <w:t xml:space="preserve">, </w:t>
      </w:r>
      <w:r w:rsidR="00021439">
        <w:rPr>
          <w:sz w:val="23"/>
          <w:szCs w:val="23"/>
        </w:rPr>
        <w:t xml:space="preserve">депутат, </w:t>
      </w:r>
      <w:r w:rsidR="00F114CC" w:rsidRPr="00D116B1">
        <w:rPr>
          <w:sz w:val="23"/>
          <w:szCs w:val="23"/>
        </w:rPr>
        <w:t>председател</w:t>
      </w:r>
      <w:r w:rsidR="00021439">
        <w:rPr>
          <w:sz w:val="23"/>
          <w:szCs w:val="23"/>
        </w:rPr>
        <w:t>ь</w:t>
      </w:r>
      <w:r w:rsidR="00F114CC" w:rsidRPr="00D116B1">
        <w:rPr>
          <w:sz w:val="23"/>
          <w:szCs w:val="23"/>
        </w:rPr>
        <w:t xml:space="preserve"> комиссии по местному самоуправлению Совета депутатов поселения Лыхма</w:t>
      </w:r>
      <w:r w:rsidR="00963237" w:rsidRPr="00176FAF">
        <w:rPr>
          <w:sz w:val="23"/>
          <w:szCs w:val="23"/>
        </w:rPr>
        <w:t>.</w:t>
      </w:r>
    </w:p>
    <w:p w:rsidR="00773A4F" w:rsidRPr="00F63B08" w:rsidRDefault="00CA15F1" w:rsidP="00773A4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proofErr w:type="gramStart"/>
      <w:r w:rsidR="00021439">
        <w:rPr>
          <w:b/>
          <w:color w:val="333333"/>
          <w:sz w:val="23"/>
          <w:szCs w:val="23"/>
        </w:rPr>
        <w:t>Заплишная</w:t>
      </w:r>
      <w:proofErr w:type="spellEnd"/>
      <w:r w:rsidR="00021439">
        <w:rPr>
          <w:b/>
          <w:color w:val="333333"/>
          <w:sz w:val="23"/>
          <w:szCs w:val="23"/>
        </w:rPr>
        <w:t xml:space="preserve"> Н</w:t>
      </w:r>
      <w:r w:rsidR="00F114CC">
        <w:rPr>
          <w:b/>
          <w:color w:val="333333"/>
          <w:sz w:val="23"/>
          <w:szCs w:val="23"/>
        </w:rPr>
        <w:t>.</w:t>
      </w:r>
      <w:r w:rsidR="00021439">
        <w:rPr>
          <w:b/>
          <w:color w:val="333333"/>
          <w:sz w:val="23"/>
          <w:szCs w:val="23"/>
        </w:rPr>
        <w:t>В.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 w:rsidR="00773A4F">
        <w:rPr>
          <w:sz w:val="24"/>
          <w:szCs w:val="24"/>
        </w:rPr>
        <w:t>Уважаемые депутаты   п</w:t>
      </w:r>
      <w:r w:rsidR="00773A4F" w:rsidRPr="00254C73">
        <w:rPr>
          <w:sz w:val="24"/>
          <w:szCs w:val="24"/>
        </w:rPr>
        <w:t xml:space="preserve">роект решения </w:t>
      </w:r>
      <w:r w:rsidR="00773A4F">
        <w:rPr>
          <w:sz w:val="24"/>
          <w:szCs w:val="24"/>
        </w:rPr>
        <w:t xml:space="preserve"> «О внесении изменений в устав сельского поселения Лыхма» </w:t>
      </w:r>
      <w:r w:rsidR="00773A4F" w:rsidRPr="00254C73">
        <w:rPr>
          <w:sz w:val="24"/>
          <w:szCs w:val="24"/>
        </w:rPr>
        <w:t>подготовлен в соответствии с Федеральными законами от 23 июня 2016 года № 197-ФЗ «О внесении изменений в Федеральный закон «Об общих принципах организации</w:t>
      </w:r>
      <w:r w:rsidR="00773A4F">
        <w:rPr>
          <w:sz w:val="24"/>
          <w:szCs w:val="24"/>
        </w:rPr>
        <w:t xml:space="preserve"> </w:t>
      </w:r>
      <w:r w:rsidR="00773A4F" w:rsidRPr="00254C73">
        <w:rPr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</w:t>
      </w:r>
      <w:proofErr w:type="gramEnd"/>
      <w:r w:rsidR="00773A4F" w:rsidRPr="00254C73">
        <w:rPr>
          <w:sz w:val="24"/>
          <w:szCs w:val="24"/>
        </w:rPr>
        <w:t xml:space="preserve"> </w:t>
      </w:r>
      <w:proofErr w:type="gramStart"/>
      <w:r w:rsidR="00773A4F" w:rsidRPr="00254C73">
        <w:rPr>
          <w:sz w:val="24"/>
          <w:szCs w:val="24"/>
        </w:rPr>
        <w:t>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от 06 октября 2003 года № 131-ФЗ «Об</w:t>
      </w:r>
      <w:r w:rsidR="00773A4F" w:rsidRPr="00F8745B">
        <w:rPr>
          <w:sz w:val="24"/>
          <w:szCs w:val="24"/>
        </w:rPr>
        <w:t xml:space="preserve"> общих принципах организации местного самоуправления в Российской Федерации» (пункт 7 статьи 17)</w:t>
      </w:r>
      <w:r w:rsidR="00773A4F">
        <w:rPr>
          <w:sz w:val="24"/>
          <w:szCs w:val="24"/>
        </w:rPr>
        <w:t xml:space="preserve"> </w:t>
      </w:r>
      <w:r w:rsidR="00773A4F" w:rsidRPr="00F8745B">
        <w:rPr>
          <w:sz w:val="24"/>
          <w:szCs w:val="24"/>
        </w:rPr>
        <w:t xml:space="preserve"> и направлен на приведение отдельных положений устава </w:t>
      </w:r>
      <w:r w:rsidR="00773A4F">
        <w:rPr>
          <w:sz w:val="24"/>
          <w:szCs w:val="24"/>
        </w:rPr>
        <w:t>сельского</w:t>
      </w:r>
      <w:r w:rsidR="00773A4F" w:rsidRPr="00F8745B">
        <w:rPr>
          <w:sz w:val="24"/>
          <w:szCs w:val="24"/>
        </w:rPr>
        <w:t xml:space="preserve"> </w:t>
      </w:r>
      <w:r w:rsidR="00773A4F">
        <w:rPr>
          <w:sz w:val="24"/>
          <w:szCs w:val="24"/>
        </w:rPr>
        <w:t>Лыхма</w:t>
      </w:r>
      <w:r w:rsidR="00773A4F" w:rsidRPr="00F8745B">
        <w:rPr>
          <w:sz w:val="24"/>
          <w:szCs w:val="24"/>
        </w:rPr>
        <w:t xml:space="preserve"> в соответствие с</w:t>
      </w:r>
      <w:proofErr w:type="gramEnd"/>
      <w:r w:rsidR="00773A4F" w:rsidRPr="00F8745B">
        <w:rPr>
          <w:sz w:val="24"/>
          <w:szCs w:val="24"/>
        </w:rPr>
        <w:t xml:space="preserve"> </w:t>
      </w:r>
      <w:proofErr w:type="gramStart"/>
      <w:r w:rsidR="00773A4F" w:rsidRPr="00F8745B">
        <w:rPr>
          <w:sz w:val="24"/>
          <w:szCs w:val="24"/>
        </w:rPr>
        <w:t xml:space="preserve">законодательством, а также внесение в устав </w:t>
      </w:r>
      <w:r w:rsidR="00773A4F">
        <w:rPr>
          <w:sz w:val="24"/>
          <w:szCs w:val="24"/>
        </w:rPr>
        <w:t>сельского</w:t>
      </w:r>
      <w:r w:rsidR="00773A4F" w:rsidRPr="00F8745B">
        <w:rPr>
          <w:sz w:val="24"/>
          <w:szCs w:val="24"/>
        </w:rPr>
        <w:t xml:space="preserve"> </w:t>
      </w:r>
      <w:r w:rsidR="00773A4F">
        <w:rPr>
          <w:sz w:val="24"/>
          <w:szCs w:val="24"/>
        </w:rPr>
        <w:t>поселения Лыхма</w:t>
      </w:r>
      <w:r w:rsidR="00773A4F" w:rsidRPr="00F8745B">
        <w:rPr>
          <w:sz w:val="24"/>
          <w:szCs w:val="24"/>
        </w:rPr>
        <w:t xml:space="preserve"> сведений о собственном печатном средстве массовой информации, которое будет учреждено органами местного самоуправления </w:t>
      </w:r>
      <w:r w:rsidR="00773A4F">
        <w:rPr>
          <w:sz w:val="24"/>
          <w:szCs w:val="24"/>
        </w:rPr>
        <w:t xml:space="preserve">сельского </w:t>
      </w:r>
      <w:r w:rsidR="00773A4F" w:rsidRPr="00F8745B">
        <w:rPr>
          <w:sz w:val="24"/>
          <w:szCs w:val="24"/>
        </w:rPr>
        <w:t xml:space="preserve">поселения </w:t>
      </w:r>
      <w:r w:rsidR="00773A4F">
        <w:rPr>
          <w:sz w:val="24"/>
          <w:szCs w:val="24"/>
        </w:rPr>
        <w:t xml:space="preserve">Лыхма </w:t>
      </w:r>
      <w:r w:rsidR="00773A4F" w:rsidRPr="00F8745B">
        <w:rPr>
          <w:sz w:val="24"/>
          <w:szCs w:val="24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</w:t>
      </w:r>
      <w:proofErr w:type="gramEnd"/>
      <w:r w:rsidR="00773A4F" w:rsidRPr="00F8745B">
        <w:rPr>
          <w:sz w:val="24"/>
          <w:szCs w:val="24"/>
        </w:rPr>
        <w:t xml:space="preserve"> иной официальной информации. </w:t>
      </w:r>
    </w:p>
    <w:p w:rsidR="00773A4F" w:rsidRPr="0067077C" w:rsidRDefault="00773A4F" w:rsidP="00773A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077C">
        <w:rPr>
          <w:bCs/>
          <w:sz w:val="24"/>
          <w:szCs w:val="24"/>
        </w:rPr>
        <w:t xml:space="preserve">В проекте решения </w:t>
      </w:r>
      <w:r w:rsidRPr="0067077C">
        <w:rPr>
          <w:sz w:val="24"/>
          <w:szCs w:val="24"/>
        </w:rPr>
        <w:t>о внесении изменений в устав сельского поселения Лыхма</w:t>
      </w:r>
      <w:r w:rsidRPr="0067077C">
        <w:rPr>
          <w:bCs/>
          <w:sz w:val="24"/>
          <w:szCs w:val="24"/>
        </w:rPr>
        <w:t xml:space="preserve"> предлагается:  </w:t>
      </w:r>
    </w:p>
    <w:p w:rsidR="00773A4F" w:rsidRPr="00F63B08" w:rsidRDefault="00773A4F" w:rsidP="00773A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3B08">
        <w:rPr>
          <w:sz w:val="24"/>
          <w:szCs w:val="24"/>
        </w:rPr>
        <w:t xml:space="preserve"> В пункте 1 статьи 3.1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773A4F" w:rsidRPr="00F63B08" w:rsidRDefault="00773A4F" w:rsidP="00773A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3B08">
        <w:rPr>
          <w:sz w:val="24"/>
          <w:szCs w:val="24"/>
        </w:rPr>
        <w:t xml:space="preserve">1) подпункт 5 признать утратившим силу; </w:t>
      </w:r>
    </w:p>
    <w:p w:rsidR="00773A4F" w:rsidRPr="00F63B08" w:rsidRDefault="00773A4F" w:rsidP="00773A4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63B08">
        <w:rPr>
          <w:sz w:val="24"/>
          <w:szCs w:val="24"/>
        </w:rPr>
        <w:t xml:space="preserve">2) в подпункте 14 </w:t>
      </w:r>
      <w:r w:rsidRPr="00F63B08">
        <w:rPr>
          <w:bCs/>
          <w:sz w:val="24"/>
          <w:szCs w:val="24"/>
        </w:rPr>
        <w:t>знак препинания «</w:t>
      </w:r>
      <w:proofErr w:type="gramStart"/>
      <w:r w:rsidRPr="00F63B08">
        <w:rPr>
          <w:bCs/>
          <w:sz w:val="24"/>
          <w:szCs w:val="24"/>
        </w:rPr>
        <w:t>.»</w:t>
      </w:r>
      <w:proofErr w:type="gramEnd"/>
      <w:r w:rsidRPr="00F63B08">
        <w:rPr>
          <w:bCs/>
          <w:sz w:val="24"/>
          <w:szCs w:val="24"/>
        </w:rPr>
        <w:t xml:space="preserve"> заменить знаком препинания «;»;</w:t>
      </w:r>
    </w:p>
    <w:p w:rsidR="00773A4F" w:rsidRPr="00F63B08" w:rsidRDefault="00773A4F" w:rsidP="00773A4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63B08">
        <w:rPr>
          <w:bCs/>
          <w:sz w:val="24"/>
          <w:szCs w:val="24"/>
        </w:rPr>
        <w:t>3) дополнить подпунктом 15 следующего содержания:</w:t>
      </w:r>
    </w:p>
    <w:p w:rsidR="00773A4F" w:rsidRPr="00F63B08" w:rsidRDefault="00773A4F" w:rsidP="00773A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3B08">
        <w:rPr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F63B08">
        <w:rPr>
          <w:sz w:val="24"/>
          <w:szCs w:val="24"/>
        </w:rPr>
        <w:t>.»</w:t>
      </w:r>
      <w:proofErr w:type="gramEnd"/>
      <w:r w:rsidRPr="00F63B08">
        <w:rPr>
          <w:sz w:val="24"/>
          <w:szCs w:val="24"/>
        </w:rPr>
        <w:t xml:space="preserve">. </w:t>
      </w:r>
    </w:p>
    <w:p w:rsidR="00773A4F" w:rsidRPr="00F63B08" w:rsidRDefault="00773A4F" w:rsidP="00773A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3B08">
        <w:rPr>
          <w:sz w:val="24"/>
          <w:szCs w:val="24"/>
        </w:rPr>
        <w:t xml:space="preserve">  2. Пункт 3 в статье 32 «Вступление в силу муниципальных правовых актов» изложить в следующей редакции:</w:t>
      </w:r>
    </w:p>
    <w:p w:rsidR="00773A4F" w:rsidRPr="00F63B08" w:rsidRDefault="00773A4F" w:rsidP="00773A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3B08">
        <w:rPr>
          <w:sz w:val="24"/>
          <w:szCs w:val="24"/>
        </w:rPr>
        <w:t xml:space="preserve"> «3. Официальным опубликованием (обнародованием) муниципальных правовых актов является опубликование муниципальных правовых актов в бюллетене «Официальный вестник сельского поселения Лыхма» не позднее чем через 10 дней после их подписания, если иное не предусмотрено  в самих муниципальных правовых актах, настоящем уставе, законе Ханты-Мансийского автономного окру</w:t>
      </w:r>
      <w:r>
        <w:rPr>
          <w:sz w:val="24"/>
          <w:szCs w:val="24"/>
        </w:rPr>
        <w:t xml:space="preserve">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федеральном законе.</w:t>
      </w:r>
    </w:p>
    <w:p w:rsidR="00CA15F1" w:rsidRPr="004E2BE3" w:rsidRDefault="00F114CC" w:rsidP="00773A4F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655A" w:rsidRDefault="00F114CC" w:rsidP="00F114C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bCs/>
          <w:sz w:val="24"/>
          <w:szCs w:val="24"/>
        </w:rPr>
        <w:lastRenderedPageBreak/>
        <w:t xml:space="preserve"> </w:t>
      </w:r>
      <w:r w:rsidR="00AD655A" w:rsidRPr="00D116B1">
        <w:rPr>
          <w:b/>
          <w:sz w:val="23"/>
          <w:szCs w:val="23"/>
        </w:rPr>
        <w:t>Председательствующий</w:t>
      </w:r>
      <w:r w:rsidR="00AD655A"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773A4F" w:rsidRPr="00F114CC" w:rsidRDefault="00773A4F" w:rsidP="00F114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  <w:p w:rsidR="00773A4F" w:rsidRPr="00D116B1" w:rsidRDefault="00BA2042" w:rsidP="00DA039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D116B1" w:rsidRDefault="00AD655A" w:rsidP="00CA15F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4E728D" w:rsidRPr="00D116B1" w:rsidRDefault="004E728D" w:rsidP="00D116B1">
      <w:pPr>
        <w:ind w:firstLine="720"/>
        <w:jc w:val="both"/>
        <w:rPr>
          <w:sz w:val="23"/>
          <w:szCs w:val="23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F114CC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7E1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B2F96"/>
    <w:multiLevelType w:val="hybridMultilevel"/>
    <w:tmpl w:val="4BE28214"/>
    <w:lvl w:ilvl="0" w:tplc="BBAE99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21439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200EC7"/>
    <w:rsid w:val="00201F4E"/>
    <w:rsid w:val="002034C5"/>
    <w:rsid w:val="002048D8"/>
    <w:rsid w:val="00234C74"/>
    <w:rsid w:val="00241CC0"/>
    <w:rsid w:val="00245A0B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016E1"/>
    <w:rsid w:val="00435689"/>
    <w:rsid w:val="00460F1F"/>
    <w:rsid w:val="00467407"/>
    <w:rsid w:val="00481902"/>
    <w:rsid w:val="004910F2"/>
    <w:rsid w:val="004A244C"/>
    <w:rsid w:val="004A67B9"/>
    <w:rsid w:val="004E728D"/>
    <w:rsid w:val="00513647"/>
    <w:rsid w:val="005510BA"/>
    <w:rsid w:val="00573871"/>
    <w:rsid w:val="0057646A"/>
    <w:rsid w:val="005A48E2"/>
    <w:rsid w:val="006008C4"/>
    <w:rsid w:val="00635B48"/>
    <w:rsid w:val="00647EBD"/>
    <w:rsid w:val="00670153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73A4F"/>
    <w:rsid w:val="00791DA4"/>
    <w:rsid w:val="0079356A"/>
    <w:rsid w:val="007E0A5D"/>
    <w:rsid w:val="007E1F06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917C34"/>
    <w:rsid w:val="00963237"/>
    <w:rsid w:val="00963D3E"/>
    <w:rsid w:val="00987F2D"/>
    <w:rsid w:val="009D17B3"/>
    <w:rsid w:val="009E2DEA"/>
    <w:rsid w:val="00A16702"/>
    <w:rsid w:val="00A43CF4"/>
    <w:rsid w:val="00A676B5"/>
    <w:rsid w:val="00A70EBA"/>
    <w:rsid w:val="00AA3186"/>
    <w:rsid w:val="00AD655A"/>
    <w:rsid w:val="00AD7167"/>
    <w:rsid w:val="00B04E5D"/>
    <w:rsid w:val="00B170DF"/>
    <w:rsid w:val="00B17A03"/>
    <w:rsid w:val="00B5133F"/>
    <w:rsid w:val="00B553B9"/>
    <w:rsid w:val="00B67BF9"/>
    <w:rsid w:val="00B70938"/>
    <w:rsid w:val="00B75E03"/>
    <w:rsid w:val="00B8420B"/>
    <w:rsid w:val="00BA2042"/>
    <w:rsid w:val="00BE5674"/>
    <w:rsid w:val="00BF7466"/>
    <w:rsid w:val="00C02E17"/>
    <w:rsid w:val="00C338CE"/>
    <w:rsid w:val="00C42B58"/>
    <w:rsid w:val="00C64E02"/>
    <w:rsid w:val="00C93024"/>
    <w:rsid w:val="00CA15F1"/>
    <w:rsid w:val="00CA3EBC"/>
    <w:rsid w:val="00CA46D5"/>
    <w:rsid w:val="00D116B1"/>
    <w:rsid w:val="00D31792"/>
    <w:rsid w:val="00D40BD5"/>
    <w:rsid w:val="00D770B5"/>
    <w:rsid w:val="00D779FC"/>
    <w:rsid w:val="00DA0398"/>
    <w:rsid w:val="00DB48BF"/>
    <w:rsid w:val="00DC5775"/>
    <w:rsid w:val="00DF003E"/>
    <w:rsid w:val="00E4448C"/>
    <w:rsid w:val="00E624D0"/>
    <w:rsid w:val="00E653B2"/>
    <w:rsid w:val="00EB052D"/>
    <w:rsid w:val="00EB1646"/>
    <w:rsid w:val="00F114CC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26</cp:revision>
  <cp:lastPrinted>2016-06-07T12:15:00Z</cp:lastPrinted>
  <dcterms:created xsi:type="dcterms:W3CDTF">2015-01-28T08:31:00Z</dcterms:created>
  <dcterms:modified xsi:type="dcterms:W3CDTF">2016-09-05T09:23:00Z</dcterms:modified>
</cp:coreProperties>
</file>